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E65E" w14:textId="7A5BBE41" w:rsidR="006C50C3" w:rsidRPr="00C23935" w:rsidRDefault="00964833" w:rsidP="00A84DD4">
      <w:pPr>
        <w:spacing w:after="0"/>
        <w:jc w:val="center"/>
        <w:rPr>
          <w:rFonts w:ascii="Arial" w:hAnsi="Arial" w:cs="Arial"/>
          <w:b/>
          <w:bCs/>
          <w:color w:val="000000"/>
          <w:sz w:val="24"/>
          <w:szCs w:val="24"/>
          <w:u w:val="single"/>
        </w:rPr>
      </w:pPr>
      <w:r>
        <w:rPr>
          <w:rFonts w:ascii="Arial" w:hAnsi="Arial" w:cs="Arial"/>
          <w:b/>
          <w:bCs/>
          <w:color w:val="000000"/>
          <w:sz w:val="24"/>
          <w:szCs w:val="24"/>
          <w:u w:val="single"/>
        </w:rPr>
        <w:t xml:space="preserve">CITY OF </w:t>
      </w:r>
      <w:r w:rsidR="00D6099A">
        <w:rPr>
          <w:rFonts w:ascii="Arial" w:hAnsi="Arial" w:cs="Arial"/>
          <w:b/>
          <w:bCs/>
          <w:color w:val="000000"/>
          <w:sz w:val="24"/>
          <w:szCs w:val="24"/>
          <w:u w:val="single"/>
        </w:rPr>
        <w:t>BUTLER</w:t>
      </w:r>
    </w:p>
    <w:p w14:paraId="09876949" w14:textId="77777777" w:rsidR="00627733" w:rsidRPr="00627733" w:rsidRDefault="00627733" w:rsidP="00627733">
      <w:pPr>
        <w:spacing w:after="0"/>
        <w:jc w:val="center"/>
        <w:rPr>
          <w:rFonts w:ascii="Arial" w:hAnsi="Arial" w:cs="Arial"/>
          <w:b/>
          <w:bCs/>
          <w:sz w:val="24"/>
          <w:szCs w:val="24"/>
          <w:u w:val="single"/>
        </w:rPr>
      </w:pPr>
      <w:r w:rsidRPr="00627733">
        <w:rPr>
          <w:rFonts w:ascii="Arial" w:hAnsi="Arial" w:cs="Arial"/>
          <w:b/>
          <w:bCs/>
          <w:sz w:val="24"/>
          <w:szCs w:val="24"/>
          <w:u w:val="single"/>
        </w:rPr>
        <w:t>REQUEST FOR QUALIFICATIONS AND PROPOSALS</w:t>
      </w:r>
    </w:p>
    <w:p w14:paraId="2ADEC3D4" w14:textId="77777777" w:rsidR="00627733" w:rsidRPr="00627733" w:rsidRDefault="00627733" w:rsidP="00627733">
      <w:pPr>
        <w:spacing w:after="0"/>
        <w:jc w:val="center"/>
        <w:rPr>
          <w:rFonts w:ascii="Arial" w:hAnsi="Arial" w:cs="Arial"/>
          <w:b/>
          <w:bCs/>
          <w:sz w:val="24"/>
          <w:szCs w:val="24"/>
          <w:u w:val="single"/>
        </w:rPr>
      </w:pPr>
      <w:r w:rsidRPr="00627733">
        <w:rPr>
          <w:rFonts w:ascii="Arial" w:hAnsi="Arial" w:cs="Arial"/>
          <w:b/>
          <w:bCs/>
          <w:sz w:val="24"/>
          <w:szCs w:val="24"/>
          <w:u w:val="single"/>
        </w:rPr>
        <w:t xml:space="preserve">FOR ENGINEERING AND RELATED SERVICES </w:t>
      </w:r>
    </w:p>
    <w:p w14:paraId="3F0B593C" w14:textId="77777777" w:rsidR="00627733" w:rsidRDefault="00627733" w:rsidP="00627733">
      <w:pPr>
        <w:rPr>
          <w:rFonts w:ascii="Times New Roman" w:hAnsi="Times New Roman"/>
          <w:b/>
          <w:bCs/>
        </w:rPr>
      </w:pPr>
    </w:p>
    <w:p w14:paraId="1DC21CF7" w14:textId="7F794D96" w:rsidR="00722173" w:rsidRPr="00870D6F" w:rsidRDefault="00722173" w:rsidP="00722173">
      <w:pPr>
        <w:spacing w:after="0"/>
        <w:jc w:val="both"/>
        <w:rPr>
          <w:rFonts w:ascii="Arial" w:hAnsi="Arial" w:cs="Arial"/>
          <w:b/>
          <w:sz w:val="24"/>
          <w:szCs w:val="24"/>
        </w:rPr>
      </w:pPr>
      <w:r w:rsidRPr="00870D6F">
        <w:rPr>
          <w:rFonts w:ascii="Arial" w:hAnsi="Arial" w:cs="Arial"/>
          <w:sz w:val="24"/>
          <w:szCs w:val="24"/>
        </w:rPr>
        <w:t>Date:</w:t>
      </w:r>
      <w:r w:rsidRPr="00870D6F">
        <w:rPr>
          <w:rFonts w:ascii="Arial" w:hAnsi="Arial" w:cs="Arial"/>
          <w:sz w:val="24"/>
          <w:szCs w:val="24"/>
        </w:rPr>
        <w:tab/>
      </w:r>
      <w:r w:rsidR="00D926A0" w:rsidRPr="00D926A0">
        <w:rPr>
          <w:rFonts w:ascii="Arial" w:hAnsi="Arial" w:cs="Arial"/>
          <w:b/>
          <w:sz w:val="24"/>
          <w:szCs w:val="24"/>
        </w:rPr>
        <w:t xml:space="preserve">July </w:t>
      </w:r>
      <w:r w:rsidR="009400FE">
        <w:rPr>
          <w:rFonts w:ascii="Arial" w:hAnsi="Arial" w:cs="Arial"/>
          <w:b/>
          <w:sz w:val="24"/>
          <w:szCs w:val="24"/>
        </w:rPr>
        <w:t>20</w:t>
      </w:r>
      <w:r w:rsidR="00D926A0" w:rsidRPr="00D926A0">
        <w:rPr>
          <w:rFonts w:ascii="Arial" w:hAnsi="Arial" w:cs="Arial"/>
          <w:b/>
          <w:sz w:val="24"/>
          <w:szCs w:val="24"/>
        </w:rPr>
        <w:t>, 2023</w:t>
      </w:r>
      <w:r w:rsidR="004512E9" w:rsidRPr="00D926A0">
        <w:rPr>
          <w:rFonts w:ascii="Arial" w:hAnsi="Arial" w:cs="Arial"/>
          <w:b/>
          <w:sz w:val="24"/>
          <w:szCs w:val="24"/>
        </w:rPr>
        <w:t xml:space="preserve"> </w:t>
      </w:r>
    </w:p>
    <w:p w14:paraId="3ADDE827" w14:textId="77777777" w:rsidR="00722173" w:rsidRPr="00F83390" w:rsidRDefault="00722173" w:rsidP="00722173">
      <w:pPr>
        <w:spacing w:after="0"/>
        <w:jc w:val="both"/>
        <w:rPr>
          <w:rFonts w:ascii="Arial" w:hAnsi="Arial" w:cs="Arial"/>
          <w:sz w:val="24"/>
          <w:szCs w:val="24"/>
        </w:rPr>
      </w:pPr>
    </w:p>
    <w:p w14:paraId="1F634CF2" w14:textId="5A1A39C3" w:rsidR="00EA223F" w:rsidRDefault="00EA223F" w:rsidP="00EA223F">
      <w:pPr>
        <w:spacing w:after="0"/>
        <w:jc w:val="both"/>
        <w:rPr>
          <w:rFonts w:ascii="Arial" w:hAnsi="Arial" w:cs="Arial"/>
          <w:color w:val="000000"/>
          <w:sz w:val="24"/>
          <w:szCs w:val="24"/>
        </w:rPr>
      </w:pPr>
      <w:r w:rsidRPr="00EA223F">
        <w:rPr>
          <w:rFonts w:ascii="Arial" w:hAnsi="Arial" w:cs="Arial"/>
          <w:color w:val="000000"/>
          <w:sz w:val="24"/>
          <w:szCs w:val="24"/>
        </w:rPr>
        <w:t xml:space="preserve">Statements of qualifications and proposals are being requested from Engineering firms with a strong record in successfully assisting local governments with the implementation of </w:t>
      </w:r>
      <w:r w:rsidR="00FC02B1">
        <w:rPr>
          <w:rFonts w:ascii="Arial" w:hAnsi="Arial" w:cs="Arial"/>
          <w:color w:val="000000"/>
          <w:sz w:val="24"/>
          <w:szCs w:val="24"/>
        </w:rPr>
        <w:t>state and federally funded grant and loan</w:t>
      </w:r>
      <w:r w:rsidRPr="00EA223F">
        <w:rPr>
          <w:rFonts w:ascii="Arial" w:hAnsi="Arial" w:cs="Arial"/>
          <w:color w:val="000000"/>
          <w:sz w:val="24"/>
          <w:szCs w:val="24"/>
        </w:rPr>
        <w:t xml:space="preserve"> programs. Responding firms should be technically qualified and licensed in the State of Georgia to provide these services. </w:t>
      </w:r>
    </w:p>
    <w:p w14:paraId="02629402" w14:textId="77777777" w:rsidR="00EA223F" w:rsidRPr="00EA223F" w:rsidRDefault="00EA223F" w:rsidP="00EA223F">
      <w:pPr>
        <w:spacing w:after="0"/>
        <w:jc w:val="both"/>
        <w:rPr>
          <w:rFonts w:ascii="Arial" w:hAnsi="Arial" w:cs="Arial"/>
          <w:color w:val="000000"/>
          <w:sz w:val="24"/>
          <w:szCs w:val="24"/>
        </w:rPr>
      </w:pPr>
    </w:p>
    <w:p w14:paraId="247F8632" w14:textId="5FC93692" w:rsidR="00722173" w:rsidRDefault="00291052" w:rsidP="00EA223F">
      <w:pPr>
        <w:spacing w:after="0"/>
        <w:jc w:val="both"/>
        <w:rPr>
          <w:rFonts w:ascii="Arial" w:hAnsi="Arial" w:cs="Arial"/>
          <w:color w:val="000000"/>
          <w:sz w:val="24"/>
          <w:szCs w:val="24"/>
        </w:rPr>
      </w:pPr>
      <w:r w:rsidRPr="00291052">
        <w:rPr>
          <w:rFonts w:ascii="Arial" w:hAnsi="Arial" w:cs="Arial"/>
          <w:color w:val="000000"/>
          <w:sz w:val="24"/>
          <w:szCs w:val="24"/>
        </w:rPr>
        <w:t xml:space="preserve">Plans are to contract within a year from the date of this notice, with a reputable consulting firm for grant </w:t>
      </w:r>
      <w:r w:rsidR="004059CB">
        <w:rPr>
          <w:rFonts w:ascii="Arial" w:hAnsi="Arial" w:cs="Arial"/>
          <w:color w:val="000000"/>
          <w:sz w:val="24"/>
          <w:szCs w:val="24"/>
        </w:rPr>
        <w:t>engineering and design</w:t>
      </w:r>
      <w:r w:rsidRPr="00291052">
        <w:rPr>
          <w:rFonts w:ascii="Arial" w:hAnsi="Arial" w:cs="Arial"/>
          <w:color w:val="000000"/>
          <w:sz w:val="24"/>
          <w:szCs w:val="24"/>
        </w:rPr>
        <w:t xml:space="preserve"> services for Federally Funded Projects related to community and economic development.  This procurement could include</w:t>
      </w:r>
      <w:r w:rsidR="00F979D4">
        <w:rPr>
          <w:rFonts w:ascii="Arial" w:hAnsi="Arial" w:cs="Arial"/>
          <w:color w:val="000000"/>
          <w:sz w:val="24"/>
          <w:szCs w:val="24"/>
        </w:rPr>
        <w:t xml:space="preserve"> </w:t>
      </w:r>
      <w:r w:rsidR="00FC02B1">
        <w:rPr>
          <w:rFonts w:ascii="Arial" w:hAnsi="Arial" w:cs="Arial"/>
          <w:color w:val="000000"/>
          <w:sz w:val="24"/>
          <w:szCs w:val="24"/>
        </w:rPr>
        <w:t>American Rescue Plan Act (ARPA),</w:t>
      </w:r>
      <w:r w:rsidRPr="00291052">
        <w:rPr>
          <w:rFonts w:ascii="Arial" w:hAnsi="Arial" w:cs="Arial"/>
          <w:color w:val="000000"/>
          <w:sz w:val="24"/>
          <w:szCs w:val="24"/>
        </w:rPr>
        <w:t xml:space="preserve"> Community Development Block Grant (CDBG), Redevelopment Fund Projects (RDF), Georgia Environmental Finance Authority (GEFA) Projects, Employment Incentive Program (EIP), Economic Development Administrations (EDA) Projects, United States Department of Agriculture (USDA) Projects, and any other federally funded project in Compliance with 2 CFR 200 for Procurement.  This procurement action may also lead to additional project contracts and/or contract addendums for </w:t>
      </w:r>
      <w:r w:rsidR="00BB4B6C">
        <w:rPr>
          <w:rFonts w:ascii="Arial" w:hAnsi="Arial" w:cs="Arial"/>
          <w:color w:val="000000"/>
          <w:sz w:val="24"/>
          <w:szCs w:val="24"/>
        </w:rPr>
        <w:t>engineering, design,</w:t>
      </w:r>
      <w:r w:rsidRPr="00291052">
        <w:rPr>
          <w:rFonts w:ascii="Arial" w:hAnsi="Arial" w:cs="Arial"/>
          <w:color w:val="000000"/>
          <w:sz w:val="24"/>
          <w:szCs w:val="24"/>
        </w:rPr>
        <w:t xml:space="preserve"> and other related services for State and Federally funded projects.  This is not a request for a retainer of services.  Immediate plans call for services to assist with the </w:t>
      </w:r>
      <w:r w:rsidR="001B5EF8">
        <w:rPr>
          <w:rFonts w:ascii="Arial" w:hAnsi="Arial" w:cs="Arial"/>
          <w:color w:val="000000"/>
          <w:sz w:val="24"/>
          <w:szCs w:val="24"/>
        </w:rPr>
        <w:t>engineering and design</w:t>
      </w:r>
      <w:r w:rsidRPr="00291052">
        <w:rPr>
          <w:rFonts w:ascii="Arial" w:hAnsi="Arial" w:cs="Arial"/>
          <w:color w:val="000000"/>
          <w:sz w:val="24"/>
          <w:szCs w:val="24"/>
        </w:rPr>
        <w:t xml:space="preserve"> of </w:t>
      </w:r>
      <w:r w:rsidR="00FC02B1">
        <w:rPr>
          <w:rFonts w:ascii="Arial" w:hAnsi="Arial" w:cs="Arial"/>
          <w:color w:val="000000"/>
          <w:sz w:val="24"/>
          <w:szCs w:val="24"/>
        </w:rPr>
        <w:t xml:space="preserve">a 2023 </w:t>
      </w:r>
      <w:r w:rsidR="00D6099A">
        <w:rPr>
          <w:rFonts w:ascii="Arial" w:hAnsi="Arial" w:cs="Arial"/>
          <w:color w:val="000000"/>
          <w:sz w:val="24"/>
          <w:szCs w:val="24"/>
        </w:rPr>
        <w:t>American Rescue Plan Act (ARPA)</w:t>
      </w:r>
      <w:r w:rsidR="00FC02B1">
        <w:rPr>
          <w:rFonts w:ascii="Arial" w:hAnsi="Arial" w:cs="Arial"/>
          <w:color w:val="000000"/>
          <w:sz w:val="24"/>
          <w:szCs w:val="24"/>
        </w:rPr>
        <w:t xml:space="preserve"> project </w:t>
      </w:r>
      <w:r w:rsidRPr="00291052">
        <w:rPr>
          <w:rFonts w:ascii="Arial" w:hAnsi="Arial" w:cs="Arial"/>
          <w:color w:val="000000"/>
          <w:sz w:val="24"/>
          <w:szCs w:val="24"/>
        </w:rPr>
        <w:t>including but not limited to</w:t>
      </w:r>
      <w:r w:rsidR="00617C3A">
        <w:rPr>
          <w:rFonts w:ascii="Arial" w:hAnsi="Arial" w:cs="Arial"/>
          <w:color w:val="000000"/>
          <w:sz w:val="24"/>
          <w:szCs w:val="24"/>
        </w:rPr>
        <w:t xml:space="preserve"> pedestrian safety improvements and recreation facilities improvements,</w:t>
      </w:r>
      <w:r w:rsidR="00F979D4">
        <w:rPr>
          <w:rFonts w:ascii="Arial" w:hAnsi="Arial" w:cs="Arial"/>
          <w:color w:val="000000"/>
          <w:sz w:val="24"/>
          <w:szCs w:val="24"/>
        </w:rPr>
        <w:t xml:space="preserve"> </w:t>
      </w:r>
      <w:r w:rsidRPr="00291052">
        <w:rPr>
          <w:rFonts w:ascii="Arial" w:hAnsi="Arial" w:cs="Arial"/>
          <w:color w:val="000000"/>
          <w:sz w:val="24"/>
          <w:szCs w:val="24"/>
        </w:rPr>
        <w:t>water system improvements, sewer system improvements, road improvements,</w:t>
      </w:r>
      <w:r w:rsidR="00617C3A">
        <w:rPr>
          <w:rFonts w:ascii="Arial" w:hAnsi="Arial" w:cs="Arial"/>
          <w:color w:val="000000"/>
          <w:sz w:val="24"/>
          <w:szCs w:val="24"/>
        </w:rPr>
        <w:t xml:space="preserve"> and</w:t>
      </w:r>
      <w:r w:rsidRPr="00291052">
        <w:rPr>
          <w:rFonts w:ascii="Arial" w:hAnsi="Arial" w:cs="Arial"/>
          <w:color w:val="000000"/>
          <w:sz w:val="24"/>
          <w:szCs w:val="24"/>
        </w:rPr>
        <w:t xml:space="preserve"> drainage improvements</w:t>
      </w:r>
      <w:r w:rsidR="00617C3A">
        <w:rPr>
          <w:rFonts w:ascii="Arial" w:hAnsi="Arial" w:cs="Arial"/>
          <w:color w:val="000000"/>
          <w:sz w:val="24"/>
          <w:szCs w:val="24"/>
        </w:rPr>
        <w:t>.</w:t>
      </w:r>
      <w:r w:rsidRPr="00291052">
        <w:rPr>
          <w:rFonts w:ascii="Arial" w:hAnsi="Arial" w:cs="Arial"/>
          <w:color w:val="000000"/>
          <w:sz w:val="24"/>
          <w:szCs w:val="24"/>
        </w:rPr>
        <w:t xml:space="preserve"> All firms submitting will be reconsidered, on a project-by-project basis, should future state and federally funded opportunities arise within the next 2-3 year period.</w:t>
      </w:r>
    </w:p>
    <w:p w14:paraId="6DEE0248" w14:textId="77777777" w:rsidR="00EA223F" w:rsidRPr="00F83390" w:rsidRDefault="00EA223F" w:rsidP="00EA223F">
      <w:pPr>
        <w:spacing w:after="0"/>
        <w:jc w:val="both"/>
        <w:rPr>
          <w:rFonts w:ascii="Arial" w:hAnsi="Arial" w:cs="Arial"/>
          <w:color w:val="000000"/>
          <w:sz w:val="24"/>
          <w:szCs w:val="24"/>
        </w:rPr>
      </w:pPr>
    </w:p>
    <w:p w14:paraId="4B4BE2F0" w14:textId="77777777" w:rsidR="00722173" w:rsidRPr="00870D6F" w:rsidRDefault="00722173" w:rsidP="00722173">
      <w:pPr>
        <w:spacing w:after="0"/>
        <w:ind w:right="-450"/>
        <w:jc w:val="both"/>
        <w:rPr>
          <w:rFonts w:ascii="Arial" w:hAnsi="Arial" w:cs="Arial"/>
          <w:b/>
          <w:bCs/>
          <w:sz w:val="24"/>
          <w:szCs w:val="24"/>
        </w:rPr>
      </w:pPr>
      <w:r w:rsidRPr="00870D6F">
        <w:rPr>
          <w:rFonts w:ascii="Arial" w:hAnsi="Arial" w:cs="Arial"/>
          <w:b/>
          <w:bCs/>
          <w:sz w:val="24"/>
          <w:szCs w:val="24"/>
        </w:rPr>
        <w:t>Information which should be submitted for our evaluation is as follows</w:t>
      </w:r>
      <w:r w:rsidRPr="00870D6F">
        <w:rPr>
          <w:rFonts w:ascii="Arial" w:hAnsi="Arial" w:cs="Arial"/>
          <w:sz w:val="24"/>
          <w:szCs w:val="24"/>
        </w:rPr>
        <w:t>:</w:t>
      </w:r>
    </w:p>
    <w:p w14:paraId="394DE28F" w14:textId="77777777" w:rsidR="00722173" w:rsidRPr="00F83390" w:rsidRDefault="00722173" w:rsidP="00722173">
      <w:pPr>
        <w:widowControl w:val="0"/>
        <w:numPr>
          <w:ilvl w:val="0"/>
          <w:numId w:val="11"/>
        </w:numPr>
        <w:tabs>
          <w:tab w:val="left" w:pos="720"/>
          <w:tab w:val="left" w:pos="1440"/>
        </w:tabs>
        <w:autoSpaceDE w:val="0"/>
        <w:autoSpaceDN w:val="0"/>
        <w:adjustRightInd w:val="0"/>
        <w:spacing w:after="0" w:line="240" w:lineRule="auto"/>
        <w:jc w:val="both"/>
        <w:rPr>
          <w:rFonts w:ascii="Arial" w:hAnsi="Arial" w:cs="Arial"/>
          <w:b/>
          <w:bCs/>
          <w:sz w:val="24"/>
          <w:szCs w:val="24"/>
        </w:rPr>
      </w:pPr>
      <w:r w:rsidRPr="00F83390">
        <w:rPr>
          <w:rFonts w:ascii="Arial" w:hAnsi="Arial" w:cs="Arial"/>
          <w:b/>
          <w:bCs/>
          <w:sz w:val="24"/>
          <w:szCs w:val="24"/>
        </w:rPr>
        <w:t>History of firm and resources</w:t>
      </w:r>
    </w:p>
    <w:p w14:paraId="7BF96BD3" w14:textId="77777777" w:rsidR="00722173" w:rsidRPr="00F83390" w:rsidRDefault="00722173" w:rsidP="00722173">
      <w:pPr>
        <w:widowControl w:val="0"/>
        <w:numPr>
          <w:ilvl w:val="0"/>
          <w:numId w:val="11"/>
        </w:numPr>
        <w:tabs>
          <w:tab w:val="left" w:pos="720"/>
          <w:tab w:val="left" w:pos="1440"/>
        </w:tabs>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CDBG/EIP/RDF</w:t>
      </w:r>
      <w:r w:rsidRPr="00F83390">
        <w:rPr>
          <w:rFonts w:ascii="Arial" w:hAnsi="Arial" w:cs="Arial"/>
          <w:b/>
          <w:bCs/>
          <w:sz w:val="24"/>
          <w:szCs w:val="24"/>
        </w:rPr>
        <w:t xml:space="preserve"> experience, including other DCA grant programs</w:t>
      </w:r>
    </w:p>
    <w:p w14:paraId="2AAA82BA" w14:textId="77777777" w:rsidR="00722173" w:rsidRPr="00F83390" w:rsidRDefault="00722173" w:rsidP="00722173">
      <w:pPr>
        <w:widowControl w:val="0"/>
        <w:numPr>
          <w:ilvl w:val="0"/>
          <w:numId w:val="11"/>
        </w:numPr>
        <w:tabs>
          <w:tab w:val="left" w:pos="720"/>
          <w:tab w:val="left" w:pos="1440"/>
        </w:tabs>
        <w:autoSpaceDE w:val="0"/>
        <w:autoSpaceDN w:val="0"/>
        <w:adjustRightInd w:val="0"/>
        <w:spacing w:after="0" w:line="240" w:lineRule="auto"/>
        <w:jc w:val="both"/>
        <w:rPr>
          <w:rFonts w:ascii="Arial" w:hAnsi="Arial" w:cs="Arial"/>
          <w:b/>
          <w:bCs/>
          <w:sz w:val="24"/>
          <w:szCs w:val="24"/>
        </w:rPr>
      </w:pPr>
      <w:r w:rsidRPr="00F83390">
        <w:rPr>
          <w:rFonts w:ascii="Arial" w:hAnsi="Arial" w:cs="Arial"/>
          <w:b/>
          <w:bCs/>
          <w:sz w:val="24"/>
          <w:szCs w:val="24"/>
        </w:rPr>
        <w:t>Key personnel/qualifications</w:t>
      </w:r>
    </w:p>
    <w:p w14:paraId="6A65E3D2" w14:textId="77777777" w:rsidR="00722173" w:rsidRPr="00F83390" w:rsidRDefault="00722173" w:rsidP="00722173">
      <w:pPr>
        <w:widowControl w:val="0"/>
        <w:numPr>
          <w:ilvl w:val="0"/>
          <w:numId w:val="11"/>
        </w:numPr>
        <w:tabs>
          <w:tab w:val="left" w:pos="720"/>
          <w:tab w:val="left" w:pos="1440"/>
        </w:tabs>
        <w:autoSpaceDE w:val="0"/>
        <w:autoSpaceDN w:val="0"/>
        <w:adjustRightInd w:val="0"/>
        <w:spacing w:after="0" w:line="240" w:lineRule="auto"/>
        <w:jc w:val="both"/>
        <w:rPr>
          <w:rFonts w:ascii="Arial" w:hAnsi="Arial" w:cs="Arial"/>
          <w:b/>
          <w:bCs/>
          <w:sz w:val="24"/>
          <w:szCs w:val="24"/>
        </w:rPr>
      </w:pPr>
      <w:r w:rsidRPr="00F83390">
        <w:rPr>
          <w:rFonts w:ascii="Arial" w:hAnsi="Arial" w:cs="Arial"/>
          <w:b/>
          <w:bCs/>
          <w:sz w:val="24"/>
          <w:szCs w:val="24"/>
        </w:rPr>
        <w:t>Current workload</w:t>
      </w:r>
    </w:p>
    <w:p w14:paraId="61E1EFB7" w14:textId="77777777" w:rsidR="00722173" w:rsidRPr="00F83390" w:rsidRDefault="00722173" w:rsidP="00722173">
      <w:pPr>
        <w:widowControl w:val="0"/>
        <w:numPr>
          <w:ilvl w:val="0"/>
          <w:numId w:val="11"/>
        </w:numPr>
        <w:tabs>
          <w:tab w:val="left" w:pos="720"/>
          <w:tab w:val="left" w:pos="1440"/>
        </w:tabs>
        <w:autoSpaceDE w:val="0"/>
        <w:autoSpaceDN w:val="0"/>
        <w:adjustRightInd w:val="0"/>
        <w:spacing w:after="0" w:line="240" w:lineRule="auto"/>
        <w:jc w:val="both"/>
        <w:rPr>
          <w:rFonts w:ascii="Arial" w:hAnsi="Arial" w:cs="Arial"/>
          <w:b/>
          <w:bCs/>
          <w:sz w:val="24"/>
          <w:szCs w:val="24"/>
        </w:rPr>
      </w:pPr>
      <w:r w:rsidRPr="00F83390">
        <w:rPr>
          <w:rFonts w:ascii="Arial" w:hAnsi="Arial" w:cs="Arial"/>
          <w:b/>
          <w:bCs/>
          <w:sz w:val="24"/>
          <w:szCs w:val="24"/>
        </w:rPr>
        <w:t>Scope and level of service proposed</w:t>
      </w:r>
    </w:p>
    <w:p w14:paraId="33B6260F" w14:textId="77777777" w:rsidR="00722173" w:rsidRPr="00F83390" w:rsidRDefault="00722173" w:rsidP="00722173">
      <w:pPr>
        <w:widowControl w:val="0"/>
        <w:numPr>
          <w:ilvl w:val="0"/>
          <w:numId w:val="11"/>
        </w:numPr>
        <w:tabs>
          <w:tab w:val="left" w:pos="720"/>
          <w:tab w:val="left" w:pos="1440"/>
        </w:tabs>
        <w:autoSpaceDE w:val="0"/>
        <w:autoSpaceDN w:val="0"/>
        <w:adjustRightInd w:val="0"/>
        <w:spacing w:after="0" w:line="240" w:lineRule="auto"/>
        <w:jc w:val="both"/>
        <w:rPr>
          <w:rFonts w:ascii="Arial" w:hAnsi="Arial" w:cs="Arial"/>
          <w:b/>
          <w:bCs/>
          <w:sz w:val="24"/>
          <w:szCs w:val="24"/>
        </w:rPr>
      </w:pPr>
      <w:r w:rsidRPr="00F83390">
        <w:rPr>
          <w:rFonts w:ascii="Arial" w:hAnsi="Arial" w:cs="Arial"/>
          <w:b/>
          <w:bCs/>
          <w:sz w:val="24"/>
          <w:szCs w:val="24"/>
        </w:rPr>
        <w:t xml:space="preserve">Experience with similar projects and list of references </w:t>
      </w:r>
    </w:p>
    <w:p w14:paraId="197049AC" w14:textId="77777777" w:rsidR="00722173" w:rsidRPr="00870D6F" w:rsidRDefault="00722173" w:rsidP="00722173">
      <w:pPr>
        <w:widowControl w:val="0"/>
        <w:numPr>
          <w:ilvl w:val="0"/>
          <w:numId w:val="11"/>
        </w:numPr>
        <w:tabs>
          <w:tab w:val="left" w:pos="720"/>
          <w:tab w:val="left" w:pos="1440"/>
        </w:tabs>
        <w:autoSpaceDE w:val="0"/>
        <w:autoSpaceDN w:val="0"/>
        <w:adjustRightInd w:val="0"/>
        <w:spacing w:after="0" w:line="240" w:lineRule="auto"/>
        <w:jc w:val="both"/>
        <w:rPr>
          <w:rFonts w:ascii="Arial" w:hAnsi="Arial" w:cs="Arial"/>
          <w:b/>
          <w:bCs/>
          <w:sz w:val="24"/>
          <w:szCs w:val="24"/>
        </w:rPr>
      </w:pPr>
      <w:r w:rsidRPr="00F83390">
        <w:rPr>
          <w:rFonts w:ascii="Arial" w:hAnsi="Arial" w:cs="Arial"/>
          <w:b/>
          <w:bCs/>
          <w:sz w:val="24"/>
          <w:szCs w:val="24"/>
        </w:rPr>
        <w:t>Errors and Omissions Insurance</w:t>
      </w:r>
    </w:p>
    <w:p w14:paraId="03C70CC0" w14:textId="77777777" w:rsidR="00722173" w:rsidRPr="00870D6F" w:rsidRDefault="00722173" w:rsidP="00722173">
      <w:pPr>
        <w:widowControl w:val="0"/>
        <w:numPr>
          <w:ilvl w:val="0"/>
          <w:numId w:val="11"/>
        </w:numPr>
        <w:tabs>
          <w:tab w:val="left" w:pos="720"/>
          <w:tab w:val="left" w:pos="1440"/>
        </w:tabs>
        <w:autoSpaceDE w:val="0"/>
        <w:autoSpaceDN w:val="0"/>
        <w:adjustRightInd w:val="0"/>
        <w:spacing w:after="0" w:line="240" w:lineRule="auto"/>
        <w:jc w:val="both"/>
        <w:rPr>
          <w:rFonts w:ascii="Arial" w:hAnsi="Arial" w:cs="Arial"/>
          <w:b/>
          <w:bCs/>
          <w:sz w:val="24"/>
          <w:szCs w:val="24"/>
        </w:rPr>
      </w:pPr>
      <w:r w:rsidRPr="00870D6F">
        <w:rPr>
          <w:rFonts w:ascii="Arial" w:hAnsi="Arial" w:cs="Arial"/>
          <w:b/>
          <w:bCs/>
          <w:sz w:val="24"/>
          <w:szCs w:val="24"/>
        </w:rPr>
        <w:t>Statement of Qualifications Form</w:t>
      </w:r>
    </w:p>
    <w:p w14:paraId="0640DD3F" w14:textId="2F7046C6" w:rsidR="00722173" w:rsidRPr="006C2575" w:rsidRDefault="00722173" w:rsidP="00722173">
      <w:pPr>
        <w:widowControl w:val="0"/>
        <w:numPr>
          <w:ilvl w:val="0"/>
          <w:numId w:val="11"/>
        </w:numPr>
        <w:tabs>
          <w:tab w:val="left" w:pos="630"/>
          <w:tab w:val="left" w:pos="720"/>
          <w:tab w:val="left" w:pos="1440"/>
        </w:tabs>
        <w:autoSpaceDE w:val="0"/>
        <w:autoSpaceDN w:val="0"/>
        <w:adjustRightInd w:val="0"/>
        <w:spacing w:after="0" w:line="240" w:lineRule="auto"/>
        <w:jc w:val="both"/>
        <w:rPr>
          <w:rFonts w:ascii="Arial" w:hAnsi="Arial" w:cs="Arial"/>
          <w:b/>
          <w:bCs/>
          <w:i/>
        </w:rPr>
      </w:pPr>
      <w:r w:rsidRPr="00870D6F">
        <w:rPr>
          <w:rFonts w:ascii="Arial" w:hAnsi="Arial" w:cs="Arial"/>
          <w:b/>
          <w:bCs/>
          <w:sz w:val="24"/>
          <w:szCs w:val="24"/>
        </w:rPr>
        <w:t>Section 3 Certification Form</w:t>
      </w:r>
      <w:r>
        <w:rPr>
          <w:rFonts w:ascii="Arial" w:hAnsi="Arial" w:cs="Arial"/>
          <w:b/>
          <w:bCs/>
          <w:sz w:val="24"/>
          <w:szCs w:val="24"/>
        </w:rPr>
        <w:t xml:space="preserve"> </w:t>
      </w:r>
    </w:p>
    <w:p w14:paraId="017475E9" w14:textId="77777777" w:rsidR="00722173" w:rsidRPr="00870D6F" w:rsidRDefault="00722173" w:rsidP="00722173">
      <w:pPr>
        <w:spacing w:after="0"/>
        <w:jc w:val="both"/>
        <w:rPr>
          <w:rFonts w:ascii="Arial" w:hAnsi="Arial" w:cs="Arial"/>
          <w:sz w:val="24"/>
          <w:szCs w:val="24"/>
        </w:rPr>
      </w:pPr>
    </w:p>
    <w:p w14:paraId="6BDC0BB6" w14:textId="77777777" w:rsidR="00722173" w:rsidRPr="00870D6F" w:rsidRDefault="00722173" w:rsidP="00722173">
      <w:pPr>
        <w:spacing w:after="0"/>
        <w:jc w:val="both"/>
        <w:rPr>
          <w:rFonts w:ascii="Arial" w:hAnsi="Arial" w:cs="Arial"/>
          <w:sz w:val="24"/>
          <w:szCs w:val="24"/>
        </w:rPr>
      </w:pPr>
      <w:r w:rsidRPr="00870D6F">
        <w:rPr>
          <w:rFonts w:ascii="Arial" w:hAnsi="Arial" w:cs="Arial"/>
          <w:sz w:val="24"/>
          <w:szCs w:val="24"/>
        </w:rPr>
        <w:t>All contracts are subject to Federal and State contract provisions prescribed by the Georgia Department of Community Affairs. This project is covered under the requirements of Section 3 of the HUD Act of 1968, as amended and Section 3 Business Concerns are encouraged to apply.</w:t>
      </w:r>
    </w:p>
    <w:p w14:paraId="73BA3B6D" w14:textId="77777777" w:rsidR="00722173" w:rsidRPr="00870D6F" w:rsidRDefault="00722173" w:rsidP="00722173">
      <w:pPr>
        <w:spacing w:after="0"/>
        <w:jc w:val="both"/>
        <w:rPr>
          <w:rFonts w:ascii="Arial" w:hAnsi="Arial" w:cs="Arial"/>
          <w:sz w:val="24"/>
          <w:szCs w:val="24"/>
        </w:rPr>
      </w:pPr>
    </w:p>
    <w:p w14:paraId="4A86C925" w14:textId="6F49F2C2" w:rsidR="00722173" w:rsidRPr="00870D6F" w:rsidRDefault="00EA223F" w:rsidP="00722173">
      <w:pPr>
        <w:spacing w:after="0"/>
        <w:jc w:val="both"/>
        <w:rPr>
          <w:i/>
          <w:sz w:val="24"/>
          <w:szCs w:val="24"/>
        </w:rPr>
      </w:pPr>
      <w:r>
        <w:rPr>
          <w:rFonts w:ascii="Arial" w:hAnsi="Arial" w:cs="Arial"/>
          <w:i/>
          <w:sz w:val="24"/>
          <w:szCs w:val="24"/>
        </w:rPr>
        <w:t xml:space="preserve">The </w:t>
      </w:r>
      <w:r w:rsidR="00223738">
        <w:rPr>
          <w:rFonts w:ascii="Arial" w:hAnsi="Arial" w:cs="Arial"/>
          <w:i/>
          <w:sz w:val="24"/>
          <w:szCs w:val="24"/>
        </w:rPr>
        <w:t>City</w:t>
      </w:r>
      <w:r w:rsidR="00722173" w:rsidRPr="00870D6F">
        <w:rPr>
          <w:rFonts w:ascii="Arial" w:hAnsi="Arial" w:cs="Arial"/>
          <w:i/>
          <w:sz w:val="24"/>
          <w:szCs w:val="24"/>
        </w:rPr>
        <w:t xml:space="preserve"> also abides by the following laws as they pertain to HUD Assisted Projects: Title VI of the Civil Rights Act of 1964; Section 109 of the HCD Act of 1974, Title 1; Title VII of the Civil Rights Act of 1968 (Fair Housing Act); Section 104(b)(2) of the Housing and Community Development Act of 1974; Section </w:t>
      </w:r>
      <w:r w:rsidR="00722173" w:rsidRPr="00870D6F">
        <w:rPr>
          <w:rFonts w:ascii="Arial" w:hAnsi="Arial" w:cs="Arial"/>
          <w:i/>
          <w:sz w:val="24"/>
          <w:szCs w:val="24"/>
        </w:rPr>
        <w:lastRenderedPageBreak/>
        <w:t xml:space="preserve">504 of the Rehabilitation Act of 1973 as amended; Title II of the Americans with Disabilities Act of 1990 (ADA); and  the Architectural Barriers Act of 1968. </w:t>
      </w:r>
    </w:p>
    <w:p w14:paraId="792D7B7A" w14:textId="77777777" w:rsidR="00105117" w:rsidRPr="00105117" w:rsidRDefault="00105117" w:rsidP="00105117">
      <w:pPr>
        <w:spacing w:after="0"/>
        <w:jc w:val="both"/>
        <w:rPr>
          <w:rFonts w:ascii="Arial" w:hAnsi="Arial" w:cs="Arial"/>
        </w:rPr>
      </w:pPr>
    </w:p>
    <w:p w14:paraId="2ADA485D" w14:textId="4BBF49B4" w:rsidR="00722173" w:rsidRPr="006C2575" w:rsidRDefault="00105117" w:rsidP="00105117">
      <w:pPr>
        <w:spacing w:after="0"/>
        <w:jc w:val="both"/>
        <w:rPr>
          <w:rFonts w:ascii="Arial" w:hAnsi="Arial" w:cs="Arial"/>
        </w:rPr>
      </w:pPr>
      <w:r w:rsidRPr="00105117">
        <w:rPr>
          <w:rFonts w:ascii="Arial" w:hAnsi="Arial" w:cs="Arial"/>
        </w:rPr>
        <w:t xml:space="preserve">Interested parties should request copies of the Statement of Qualifications Form and Section 3 Certification Form prior to preparing and submitting their proposal. Proposals should be received no later than </w:t>
      </w:r>
      <w:r w:rsidRPr="004512E9">
        <w:rPr>
          <w:rFonts w:ascii="Arial" w:hAnsi="Arial" w:cs="Arial"/>
          <w:b/>
          <w:bCs/>
        </w:rPr>
        <w:t xml:space="preserve">5:00 PM on </w:t>
      </w:r>
      <w:r w:rsidR="00D926A0">
        <w:rPr>
          <w:rFonts w:ascii="Arial" w:hAnsi="Arial" w:cs="Arial"/>
          <w:b/>
          <w:bCs/>
        </w:rPr>
        <w:t xml:space="preserve">August </w:t>
      </w:r>
      <w:r w:rsidR="00434A9D">
        <w:rPr>
          <w:rFonts w:ascii="Arial" w:hAnsi="Arial" w:cs="Arial"/>
          <w:b/>
          <w:bCs/>
        </w:rPr>
        <w:t>31</w:t>
      </w:r>
      <w:r w:rsidR="00D926A0">
        <w:rPr>
          <w:rFonts w:ascii="Arial" w:hAnsi="Arial" w:cs="Arial"/>
          <w:b/>
          <w:bCs/>
        </w:rPr>
        <w:t xml:space="preserve">, 2023. </w:t>
      </w:r>
      <w:r w:rsidRPr="004512E9">
        <w:rPr>
          <w:rFonts w:ascii="Arial" w:hAnsi="Arial" w:cs="Arial"/>
        </w:rPr>
        <w:t>Proposals received after the above date and time may not be considered. We reserve the right to accept</w:t>
      </w:r>
      <w:r w:rsidRPr="00105117">
        <w:rPr>
          <w:rFonts w:ascii="Arial" w:hAnsi="Arial" w:cs="Arial"/>
        </w:rPr>
        <w:t xml:space="preserve"> or reject any and all proposals and to waive informalities in the proposal process. Questions, Statement of Qualifications and Section 3 Certification form requests and proposal packages should be submitted to the name and address listed below:</w:t>
      </w:r>
    </w:p>
    <w:p w14:paraId="1316D142" w14:textId="06BD2EF5" w:rsidR="00722173" w:rsidRPr="00870D6F" w:rsidRDefault="00722173" w:rsidP="00722173">
      <w:pPr>
        <w:spacing w:after="0"/>
        <w:ind w:left="3600"/>
        <w:jc w:val="both"/>
        <w:rPr>
          <w:rFonts w:ascii="Arial" w:hAnsi="Arial" w:cs="Arial"/>
          <w:sz w:val="24"/>
          <w:szCs w:val="24"/>
          <w:u w:val="single"/>
        </w:rPr>
      </w:pPr>
      <w:r>
        <w:rPr>
          <w:noProof/>
        </w:rPr>
        <w:drawing>
          <wp:anchor distT="0" distB="0" distL="114300" distR="114300" simplePos="0" relativeHeight="251665408" behindDoc="0" locked="0" layoutInCell="1" allowOverlap="1" wp14:anchorId="0963874E" wp14:editId="0511880A">
            <wp:simplePos x="0" y="0"/>
            <wp:positionH relativeFrom="margin">
              <wp:posOffset>5990086</wp:posOffset>
            </wp:positionH>
            <wp:positionV relativeFrom="paragraph">
              <wp:posOffset>4852</wp:posOffset>
            </wp:positionV>
            <wp:extent cx="1047750" cy="523875"/>
            <wp:effectExtent l="0" t="0" r="0" b="9525"/>
            <wp:wrapNone/>
            <wp:docPr id="4" name="Picture 4" descr="F:\1 ASC - FORMS &amp; SAMPLES\CDBG EIP RDF FORMS\#6 Public Hearings-Citizens Partic FORMS\Equal Housing Opportun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ASC - FORMS &amp; SAMPLES\CDBG EIP RDF FORMS\#6 Public Hearings-Citizens Partic FORMS\Equal Housing Opportunity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1AFA7" w14:textId="7D427297" w:rsidR="00D92EF0" w:rsidRDefault="00D92EF0" w:rsidP="00D92EF0">
      <w:pPr>
        <w:spacing w:after="0"/>
        <w:jc w:val="both"/>
        <w:rPr>
          <w:rFonts w:ascii="Arial" w:hAnsi="Arial" w:cs="Arial"/>
          <w:b/>
          <w:bCs/>
          <w:color w:val="000000"/>
          <w:sz w:val="24"/>
          <w:szCs w:val="24"/>
        </w:rPr>
      </w:pPr>
      <w:r>
        <w:rPr>
          <w:rFonts w:ascii="Arial" w:hAnsi="Arial" w:cs="Arial"/>
          <w:b/>
          <w:bCs/>
          <w:color w:val="000000"/>
          <w:sz w:val="24"/>
          <w:szCs w:val="24"/>
        </w:rPr>
        <w:t xml:space="preserve">Vicki Wainwright, City Administrator </w:t>
      </w:r>
    </w:p>
    <w:p w14:paraId="022557D5" w14:textId="77777777" w:rsidR="00D92EF0" w:rsidRPr="00EA223F" w:rsidRDefault="00D92EF0" w:rsidP="00D92EF0">
      <w:pPr>
        <w:spacing w:after="0"/>
        <w:jc w:val="both"/>
        <w:rPr>
          <w:rFonts w:ascii="Arial" w:hAnsi="Arial" w:cs="Arial"/>
          <w:b/>
          <w:bCs/>
          <w:sz w:val="24"/>
          <w:szCs w:val="24"/>
          <w:highlight w:val="yellow"/>
        </w:rPr>
      </w:pPr>
      <w:r>
        <w:rPr>
          <w:rFonts w:ascii="Arial" w:hAnsi="Arial" w:cs="Arial"/>
          <w:b/>
          <w:bCs/>
          <w:color w:val="000000"/>
          <w:sz w:val="24"/>
          <w:szCs w:val="24"/>
        </w:rPr>
        <w:t>City of Butler</w:t>
      </w:r>
    </w:p>
    <w:p w14:paraId="6DA730DC" w14:textId="77777777" w:rsidR="00D92EF0" w:rsidRDefault="00D92EF0" w:rsidP="00D92EF0">
      <w:pPr>
        <w:tabs>
          <w:tab w:val="left" w:pos="1590"/>
        </w:tabs>
        <w:spacing w:after="0"/>
        <w:jc w:val="both"/>
        <w:rPr>
          <w:rFonts w:ascii="Arial" w:hAnsi="Arial" w:cs="Arial"/>
          <w:b/>
          <w:bCs/>
          <w:sz w:val="24"/>
          <w:szCs w:val="24"/>
        </w:rPr>
      </w:pPr>
      <w:r w:rsidRPr="000030CE">
        <w:rPr>
          <w:rFonts w:ascii="Arial" w:hAnsi="Arial" w:cs="Arial"/>
          <w:b/>
          <w:bCs/>
          <w:sz w:val="24"/>
          <w:szCs w:val="24"/>
        </w:rPr>
        <w:t>​</w:t>
      </w:r>
      <w:r>
        <w:rPr>
          <w:rFonts w:ascii="Arial" w:hAnsi="Arial" w:cs="Arial"/>
          <w:b/>
          <w:bCs/>
          <w:sz w:val="24"/>
          <w:szCs w:val="24"/>
        </w:rPr>
        <w:t>12 Cedar Street</w:t>
      </w:r>
    </w:p>
    <w:p w14:paraId="420A67C1" w14:textId="77777777" w:rsidR="00D92EF0" w:rsidRPr="000030CE" w:rsidRDefault="00D92EF0" w:rsidP="00D92EF0">
      <w:pPr>
        <w:tabs>
          <w:tab w:val="left" w:pos="1590"/>
        </w:tabs>
        <w:spacing w:after="0"/>
        <w:jc w:val="both"/>
        <w:rPr>
          <w:rFonts w:ascii="Arial" w:hAnsi="Arial" w:cs="Arial"/>
          <w:b/>
          <w:bCs/>
          <w:sz w:val="24"/>
          <w:szCs w:val="24"/>
        </w:rPr>
      </w:pPr>
      <w:r>
        <w:rPr>
          <w:rFonts w:ascii="Arial" w:hAnsi="Arial" w:cs="Arial"/>
          <w:b/>
          <w:bCs/>
          <w:sz w:val="24"/>
          <w:szCs w:val="24"/>
        </w:rPr>
        <w:t>P.O. Box 476</w:t>
      </w:r>
    </w:p>
    <w:p w14:paraId="243B1D06" w14:textId="77777777" w:rsidR="00D92EF0" w:rsidRPr="006C50C3" w:rsidRDefault="00D92EF0" w:rsidP="00D92EF0">
      <w:pPr>
        <w:tabs>
          <w:tab w:val="left" w:pos="1590"/>
        </w:tabs>
        <w:spacing w:after="0"/>
        <w:jc w:val="both"/>
        <w:rPr>
          <w:rFonts w:ascii="Arial" w:hAnsi="Arial" w:cs="Arial"/>
          <w:b/>
          <w:bCs/>
          <w:sz w:val="24"/>
          <w:szCs w:val="24"/>
        </w:rPr>
      </w:pPr>
      <w:r w:rsidRPr="000030CE">
        <w:rPr>
          <w:rFonts w:ascii="Arial" w:hAnsi="Arial" w:cs="Arial"/>
          <w:b/>
          <w:bCs/>
          <w:sz w:val="24"/>
          <w:szCs w:val="24"/>
        </w:rPr>
        <w:t>​</w:t>
      </w:r>
      <w:r>
        <w:rPr>
          <w:rFonts w:ascii="Arial" w:hAnsi="Arial" w:cs="Arial"/>
          <w:b/>
          <w:bCs/>
          <w:sz w:val="24"/>
          <w:szCs w:val="24"/>
        </w:rPr>
        <w:t>Butler, GA 31006</w:t>
      </w:r>
      <w:r w:rsidRPr="006C50C3">
        <w:rPr>
          <w:rFonts w:ascii="Arial" w:hAnsi="Arial" w:cs="Arial"/>
          <w:b/>
          <w:bCs/>
          <w:sz w:val="24"/>
          <w:szCs w:val="24"/>
        </w:rPr>
        <w:tab/>
      </w:r>
    </w:p>
    <w:p w14:paraId="0AD534B7" w14:textId="77777777" w:rsidR="00D92EF0" w:rsidRPr="006C50C3" w:rsidRDefault="00D92EF0" w:rsidP="00D92EF0">
      <w:pPr>
        <w:spacing w:after="0"/>
        <w:jc w:val="both"/>
        <w:rPr>
          <w:rFonts w:ascii="Arial" w:hAnsi="Arial" w:cs="Arial"/>
          <w:b/>
          <w:bCs/>
          <w:sz w:val="24"/>
          <w:szCs w:val="24"/>
        </w:rPr>
      </w:pPr>
      <w:r w:rsidRPr="004372C5">
        <w:rPr>
          <w:rFonts w:ascii="Arial" w:hAnsi="Arial" w:cs="Arial"/>
          <w:b/>
          <w:bCs/>
          <w:sz w:val="24"/>
          <w:szCs w:val="24"/>
        </w:rPr>
        <w:t>Phone:</w:t>
      </w:r>
      <w:r w:rsidRPr="006C50C3">
        <w:rPr>
          <w:rFonts w:ascii="Arial" w:hAnsi="Arial" w:cs="Arial"/>
          <w:b/>
          <w:bCs/>
          <w:sz w:val="24"/>
          <w:szCs w:val="24"/>
        </w:rPr>
        <w:t xml:space="preserve"> </w:t>
      </w:r>
      <w:r>
        <w:rPr>
          <w:rFonts w:ascii="Arial" w:hAnsi="Arial" w:cs="Arial"/>
          <w:b/>
          <w:bCs/>
          <w:sz w:val="24"/>
          <w:szCs w:val="24"/>
        </w:rPr>
        <w:t>478-862-5435</w:t>
      </w:r>
    </w:p>
    <w:p w14:paraId="30541989" w14:textId="77777777" w:rsidR="00D92EF0" w:rsidRPr="006C50C3" w:rsidRDefault="00D92EF0" w:rsidP="00D92EF0">
      <w:pPr>
        <w:spacing w:after="0"/>
        <w:jc w:val="both"/>
        <w:rPr>
          <w:rFonts w:ascii="Arial" w:hAnsi="Arial" w:cs="Arial"/>
          <w:b/>
          <w:bCs/>
          <w:sz w:val="24"/>
          <w:szCs w:val="24"/>
        </w:rPr>
      </w:pPr>
      <w:r w:rsidRPr="004372C5">
        <w:rPr>
          <w:rFonts w:ascii="Arial" w:hAnsi="Arial" w:cs="Arial"/>
          <w:b/>
          <w:bCs/>
          <w:sz w:val="24"/>
          <w:szCs w:val="24"/>
        </w:rPr>
        <w:t>Email:</w:t>
      </w:r>
      <w:r w:rsidRPr="006C50C3">
        <w:rPr>
          <w:rFonts w:ascii="Arial" w:hAnsi="Arial" w:cs="Arial"/>
          <w:b/>
          <w:bCs/>
          <w:sz w:val="24"/>
          <w:szCs w:val="24"/>
        </w:rPr>
        <w:t xml:space="preserve"> </w:t>
      </w:r>
      <w:r>
        <w:rPr>
          <w:rFonts w:ascii="Arial" w:hAnsi="Arial" w:cs="Arial"/>
          <w:b/>
          <w:bCs/>
          <w:sz w:val="24"/>
          <w:szCs w:val="24"/>
        </w:rPr>
        <w:t>vwainwright@cityofbutlerga.com</w:t>
      </w:r>
    </w:p>
    <w:p w14:paraId="2A0CC424" w14:textId="7349A707" w:rsidR="006C50C3" w:rsidRPr="006C50C3" w:rsidRDefault="006C50C3" w:rsidP="006C50C3">
      <w:pPr>
        <w:spacing w:after="0"/>
        <w:jc w:val="both"/>
        <w:rPr>
          <w:rFonts w:ascii="Arial" w:hAnsi="Arial" w:cs="Arial"/>
          <w:b/>
          <w:bCs/>
          <w:sz w:val="24"/>
          <w:szCs w:val="24"/>
        </w:rPr>
      </w:pPr>
    </w:p>
    <w:p w14:paraId="20F06CEE" w14:textId="16B616B7" w:rsidR="000F75AD" w:rsidRDefault="000F75AD" w:rsidP="00895001">
      <w:pPr>
        <w:pStyle w:val="NormalWeb"/>
      </w:pPr>
    </w:p>
    <w:sectPr w:rsidR="000F75AD" w:rsidSect="00B5071A">
      <w:headerReference w:type="default" r:id="rId12"/>
      <w:type w:val="continuous"/>
      <w:pgSz w:w="12240" w:h="15840"/>
      <w:pgMar w:top="1008" w:right="576" w:bottom="100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2099" w14:textId="77777777" w:rsidR="001A6E3E" w:rsidRDefault="001A6E3E" w:rsidP="00020F03">
      <w:pPr>
        <w:spacing w:after="0" w:line="240" w:lineRule="auto"/>
      </w:pPr>
      <w:r>
        <w:separator/>
      </w:r>
    </w:p>
  </w:endnote>
  <w:endnote w:type="continuationSeparator" w:id="0">
    <w:p w14:paraId="471BEF87" w14:textId="77777777" w:rsidR="001A6E3E" w:rsidRDefault="001A6E3E" w:rsidP="0002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776C" w14:textId="77777777" w:rsidR="001A6E3E" w:rsidRDefault="001A6E3E" w:rsidP="00020F03">
      <w:pPr>
        <w:spacing w:after="0" w:line="240" w:lineRule="auto"/>
      </w:pPr>
      <w:r>
        <w:separator/>
      </w:r>
    </w:p>
  </w:footnote>
  <w:footnote w:type="continuationSeparator" w:id="0">
    <w:p w14:paraId="5C718C18" w14:textId="77777777" w:rsidR="001A6E3E" w:rsidRDefault="001A6E3E" w:rsidP="00020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0084" w14:textId="50174B43" w:rsidR="00020F03" w:rsidRDefault="00020F03" w:rsidP="00020F03">
    <w:pPr>
      <w:pStyle w:val="Header"/>
      <w:jc w:val="center"/>
    </w:pPr>
  </w:p>
  <w:p w14:paraId="28AF1C4A" w14:textId="60DCF947" w:rsidR="006C50C3" w:rsidRDefault="006C50C3" w:rsidP="00020F03">
    <w:pPr>
      <w:pStyle w:val="Header"/>
      <w:jc w:val="center"/>
    </w:pPr>
  </w:p>
  <w:p w14:paraId="1854140E" w14:textId="77777777" w:rsidR="006C50C3" w:rsidRDefault="006C50C3" w:rsidP="00020F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728"/>
    <w:multiLevelType w:val="hybridMultilevel"/>
    <w:tmpl w:val="59A69E54"/>
    <w:lvl w:ilvl="0" w:tplc="E65A8E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E2C3A"/>
    <w:multiLevelType w:val="hybridMultilevel"/>
    <w:tmpl w:val="CBCA86CE"/>
    <w:lvl w:ilvl="0" w:tplc="952644A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46564FF"/>
    <w:multiLevelType w:val="hybridMultilevel"/>
    <w:tmpl w:val="61464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C2AFB"/>
    <w:multiLevelType w:val="hybridMultilevel"/>
    <w:tmpl w:val="66B0F35A"/>
    <w:lvl w:ilvl="0" w:tplc="59DCC7DC">
      <w:start w:val="1"/>
      <w:numFmt w:val="decimal"/>
      <w:lvlText w:val="%1)"/>
      <w:lvlJc w:val="left"/>
      <w:pPr>
        <w:ind w:left="720" w:hanging="360"/>
      </w:pPr>
      <w:rPr>
        <w:rFonts w:cs="Times New Roman"/>
        <w:i w:val="0"/>
        <w:i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9A02622"/>
    <w:multiLevelType w:val="hybridMultilevel"/>
    <w:tmpl w:val="C20268D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A78522F"/>
    <w:multiLevelType w:val="hybridMultilevel"/>
    <w:tmpl w:val="456C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90F1E"/>
    <w:multiLevelType w:val="hybridMultilevel"/>
    <w:tmpl w:val="AABA5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85368"/>
    <w:multiLevelType w:val="hybridMultilevel"/>
    <w:tmpl w:val="880A5D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523AF0"/>
    <w:multiLevelType w:val="hybridMultilevel"/>
    <w:tmpl w:val="880A5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104F4"/>
    <w:multiLevelType w:val="hybridMultilevel"/>
    <w:tmpl w:val="8E84D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3575897"/>
    <w:multiLevelType w:val="hybridMultilevel"/>
    <w:tmpl w:val="C20268D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70BC3CB2"/>
    <w:multiLevelType w:val="hybridMultilevel"/>
    <w:tmpl w:val="5E02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21EBA"/>
    <w:multiLevelType w:val="hybridMultilevel"/>
    <w:tmpl w:val="2A7E7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A64DF"/>
    <w:multiLevelType w:val="hybridMultilevel"/>
    <w:tmpl w:val="2E8C3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515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1562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4642549">
    <w:abstractNumId w:val="10"/>
  </w:num>
  <w:num w:numId="4" w16cid:durableId="1606767201">
    <w:abstractNumId w:val="12"/>
  </w:num>
  <w:num w:numId="5" w16cid:durableId="863059221">
    <w:abstractNumId w:val="5"/>
  </w:num>
  <w:num w:numId="6" w16cid:durableId="1446461802">
    <w:abstractNumId w:val="6"/>
  </w:num>
  <w:num w:numId="7" w16cid:durableId="1043361205">
    <w:abstractNumId w:val="2"/>
  </w:num>
  <w:num w:numId="8" w16cid:durableId="1746874945">
    <w:abstractNumId w:val="13"/>
  </w:num>
  <w:num w:numId="9" w16cid:durableId="1804155178">
    <w:abstractNumId w:val="11"/>
  </w:num>
  <w:num w:numId="10" w16cid:durableId="375784238">
    <w:abstractNumId w:val="0"/>
  </w:num>
  <w:num w:numId="11" w16cid:durableId="437213719">
    <w:abstractNumId w:val="3"/>
  </w:num>
  <w:num w:numId="12" w16cid:durableId="1340035364">
    <w:abstractNumId w:val="8"/>
  </w:num>
  <w:num w:numId="13" w16cid:durableId="152526211">
    <w:abstractNumId w:val="7"/>
  </w:num>
  <w:num w:numId="14" w16cid:durableId="247426533">
    <w:abstractNumId w:val="1"/>
  </w:num>
  <w:num w:numId="15" w16cid:durableId="1171527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B4"/>
    <w:rsid w:val="000030CE"/>
    <w:rsid w:val="00003F0C"/>
    <w:rsid w:val="00011EB4"/>
    <w:rsid w:val="000124A6"/>
    <w:rsid w:val="00017605"/>
    <w:rsid w:val="00020F03"/>
    <w:rsid w:val="00021D25"/>
    <w:rsid w:val="0002486E"/>
    <w:rsid w:val="00031179"/>
    <w:rsid w:val="00054AA3"/>
    <w:rsid w:val="00057ED4"/>
    <w:rsid w:val="00061466"/>
    <w:rsid w:val="00076C2F"/>
    <w:rsid w:val="00080105"/>
    <w:rsid w:val="000834A8"/>
    <w:rsid w:val="00084F41"/>
    <w:rsid w:val="0009402D"/>
    <w:rsid w:val="000C5FF0"/>
    <w:rsid w:val="000D2479"/>
    <w:rsid w:val="000E3FF7"/>
    <w:rsid w:val="000F75AD"/>
    <w:rsid w:val="00105117"/>
    <w:rsid w:val="00130982"/>
    <w:rsid w:val="00134D75"/>
    <w:rsid w:val="0014579F"/>
    <w:rsid w:val="0019299A"/>
    <w:rsid w:val="00196730"/>
    <w:rsid w:val="001A5E26"/>
    <w:rsid w:val="001A6E3E"/>
    <w:rsid w:val="001A7A54"/>
    <w:rsid w:val="001B5EF8"/>
    <w:rsid w:val="001E3164"/>
    <w:rsid w:val="001E681B"/>
    <w:rsid w:val="001E7003"/>
    <w:rsid w:val="00203FA9"/>
    <w:rsid w:val="00205A33"/>
    <w:rsid w:val="00223738"/>
    <w:rsid w:val="00230312"/>
    <w:rsid w:val="002337AD"/>
    <w:rsid w:val="0025118E"/>
    <w:rsid w:val="002729CB"/>
    <w:rsid w:val="00281A17"/>
    <w:rsid w:val="00291052"/>
    <w:rsid w:val="00296DDB"/>
    <w:rsid w:val="00297A36"/>
    <w:rsid w:val="002B560F"/>
    <w:rsid w:val="0031069A"/>
    <w:rsid w:val="00325E97"/>
    <w:rsid w:val="00362BA8"/>
    <w:rsid w:val="00376877"/>
    <w:rsid w:val="0038614E"/>
    <w:rsid w:val="003921E5"/>
    <w:rsid w:val="003C2F63"/>
    <w:rsid w:val="003D04C8"/>
    <w:rsid w:val="003D6EDA"/>
    <w:rsid w:val="00404CC7"/>
    <w:rsid w:val="00404FF6"/>
    <w:rsid w:val="004059CB"/>
    <w:rsid w:val="0040645C"/>
    <w:rsid w:val="00415ED6"/>
    <w:rsid w:val="00434A9D"/>
    <w:rsid w:val="0044146F"/>
    <w:rsid w:val="00442162"/>
    <w:rsid w:val="004512E9"/>
    <w:rsid w:val="004528EE"/>
    <w:rsid w:val="00470F2C"/>
    <w:rsid w:val="00485D35"/>
    <w:rsid w:val="004A29F8"/>
    <w:rsid w:val="004C1311"/>
    <w:rsid w:val="004E4471"/>
    <w:rsid w:val="004E696E"/>
    <w:rsid w:val="004F7B70"/>
    <w:rsid w:val="00554B81"/>
    <w:rsid w:val="005608B4"/>
    <w:rsid w:val="005731EE"/>
    <w:rsid w:val="00584516"/>
    <w:rsid w:val="00595F9D"/>
    <w:rsid w:val="005C188A"/>
    <w:rsid w:val="005C4060"/>
    <w:rsid w:val="00604148"/>
    <w:rsid w:val="00615EEB"/>
    <w:rsid w:val="006163EE"/>
    <w:rsid w:val="00617C3A"/>
    <w:rsid w:val="0062671F"/>
    <w:rsid w:val="00627733"/>
    <w:rsid w:val="006377E3"/>
    <w:rsid w:val="00653780"/>
    <w:rsid w:val="00654B0B"/>
    <w:rsid w:val="006564B6"/>
    <w:rsid w:val="00670AB3"/>
    <w:rsid w:val="00676BDE"/>
    <w:rsid w:val="006929A0"/>
    <w:rsid w:val="006A46A8"/>
    <w:rsid w:val="006B3C95"/>
    <w:rsid w:val="006B5068"/>
    <w:rsid w:val="006C50C3"/>
    <w:rsid w:val="006C6247"/>
    <w:rsid w:val="006D37F3"/>
    <w:rsid w:val="006F0924"/>
    <w:rsid w:val="00705430"/>
    <w:rsid w:val="0071070E"/>
    <w:rsid w:val="007156F3"/>
    <w:rsid w:val="00715E8B"/>
    <w:rsid w:val="00715E93"/>
    <w:rsid w:val="00722173"/>
    <w:rsid w:val="00737805"/>
    <w:rsid w:val="007A0133"/>
    <w:rsid w:val="007D094B"/>
    <w:rsid w:val="007D0F24"/>
    <w:rsid w:val="007D0F2C"/>
    <w:rsid w:val="007D21CB"/>
    <w:rsid w:val="007D56CE"/>
    <w:rsid w:val="007F167C"/>
    <w:rsid w:val="008133C8"/>
    <w:rsid w:val="00814324"/>
    <w:rsid w:val="00837BBA"/>
    <w:rsid w:val="0084788B"/>
    <w:rsid w:val="00860D60"/>
    <w:rsid w:val="00861B36"/>
    <w:rsid w:val="008707FF"/>
    <w:rsid w:val="00887F50"/>
    <w:rsid w:val="008936E0"/>
    <w:rsid w:val="00895001"/>
    <w:rsid w:val="008C0DCF"/>
    <w:rsid w:val="008C404A"/>
    <w:rsid w:val="008C7656"/>
    <w:rsid w:val="009056D6"/>
    <w:rsid w:val="009274EE"/>
    <w:rsid w:val="00934329"/>
    <w:rsid w:val="00934BE1"/>
    <w:rsid w:val="009400FE"/>
    <w:rsid w:val="00957032"/>
    <w:rsid w:val="00963477"/>
    <w:rsid w:val="00964833"/>
    <w:rsid w:val="00986DE1"/>
    <w:rsid w:val="009B479D"/>
    <w:rsid w:val="009C29FD"/>
    <w:rsid w:val="009C53B9"/>
    <w:rsid w:val="009C6233"/>
    <w:rsid w:val="009F32A9"/>
    <w:rsid w:val="009F6A7F"/>
    <w:rsid w:val="00A05493"/>
    <w:rsid w:val="00A1097C"/>
    <w:rsid w:val="00A2184A"/>
    <w:rsid w:val="00A4518E"/>
    <w:rsid w:val="00A479C0"/>
    <w:rsid w:val="00A84DD4"/>
    <w:rsid w:val="00A975F0"/>
    <w:rsid w:val="00AA2829"/>
    <w:rsid w:val="00AD073F"/>
    <w:rsid w:val="00AF62A9"/>
    <w:rsid w:val="00B11B12"/>
    <w:rsid w:val="00B14246"/>
    <w:rsid w:val="00B33B22"/>
    <w:rsid w:val="00B379F4"/>
    <w:rsid w:val="00B5071A"/>
    <w:rsid w:val="00B5754F"/>
    <w:rsid w:val="00B74CE6"/>
    <w:rsid w:val="00B80230"/>
    <w:rsid w:val="00B94286"/>
    <w:rsid w:val="00B960CD"/>
    <w:rsid w:val="00BA09F8"/>
    <w:rsid w:val="00BA509C"/>
    <w:rsid w:val="00BB4B6C"/>
    <w:rsid w:val="00BB78E0"/>
    <w:rsid w:val="00BC2E1E"/>
    <w:rsid w:val="00BD5CFD"/>
    <w:rsid w:val="00BD7020"/>
    <w:rsid w:val="00C01B01"/>
    <w:rsid w:val="00C23935"/>
    <w:rsid w:val="00C31C39"/>
    <w:rsid w:val="00C320A6"/>
    <w:rsid w:val="00C43994"/>
    <w:rsid w:val="00C86761"/>
    <w:rsid w:val="00C92D10"/>
    <w:rsid w:val="00C97624"/>
    <w:rsid w:val="00CB1FEF"/>
    <w:rsid w:val="00CE2BCC"/>
    <w:rsid w:val="00CE6934"/>
    <w:rsid w:val="00D27CD8"/>
    <w:rsid w:val="00D46A15"/>
    <w:rsid w:val="00D55C05"/>
    <w:rsid w:val="00D6099A"/>
    <w:rsid w:val="00D6376C"/>
    <w:rsid w:val="00D87592"/>
    <w:rsid w:val="00D926A0"/>
    <w:rsid w:val="00D92B82"/>
    <w:rsid w:val="00D92EF0"/>
    <w:rsid w:val="00D94CBF"/>
    <w:rsid w:val="00DA11FB"/>
    <w:rsid w:val="00DA2053"/>
    <w:rsid w:val="00DA66E7"/>
    <w:rsid w:val="00DC4DEF"/>
    <w:rsid w:val="00DC50B7"/>
    <w:rsid w:val="00DF5D71"/>
    <w:rsid w:val="00E4143A"/>
    <w:rsid w:val="00E554AC"/>
    <w:rsid w:val="00E75603"/>
    <w:rsid w:val="00E87640"/>
    <w:rsid w:val="00E967F5"/>
    <w:rsid w:val="00EA223F"/>
    <w:rsid w:val="00EB5D2A"/>
    <w:rsid w:val="00EC30EB"/>
    <w:rsid w:val="00EC51F9"/>
    <w:rsid w:val="00ED327F"/>
    <w:rsid w:val="00ED6600"/>
    <w:rsid w:val="00F11E7E"/>
    <w:rsid w:val="00F372C2"/>
    <w:rsid w:val="00F400BE"/>
    <w:rsid w:val="00F62314"/>
    <w:rsid w:val="00F67D75"/>
    <w:rsid w:val="00F80D4E"/>
    <w:rsid w:val="00F80F7E"/>
    <w:rsid w:val="00F86E50"/>
    <w:rsid w:val="00F918CB"/>
    <w:rsid w:val="00F979D4"/>
    <w:rsid w:val="00FB2C4E"/>
    <w:rsid w:val="00FB49F7"/>
    <w:rsid w:val="00FC02B1"/>
    <w:rsid w:val="00FC06A2"/>
    <w:rsid w:val="00FE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6B2D"/>
  <w15:chartTrackingRefBased/>
  <w15:docId w15:val="{755B34A9-8AC2-4F94-99A2-99EEC37E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1EB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46A15"/>
    <w:pPr>
      <w:spacing w:after="0" w:line="240" w:lineRule="auto"/>
      <w:jc w:val="both"/>
    </w:pPr>
    <w:rPr>
      <w:rFonts w:ascii="Arial" w:eastAsia="Calibri" w:hAnsi="Arial" w:cs="Arial"/>
      <w:b/>
      <w:bCs/>
      <w:color w:val="FF0000"/>
      <w:sz w:val="28"/>
      <w:szCs w:val="20"/>
    </w:rPr>
  </w:style>
  <w:style w:type="character" w:customStyle="1" w:styleId="BodyTextChar">
    <w:name w:val="Body Text Char"/>
    <w:basedOn w:val="DefaultParagraphFont"/>
    <w:link w:val="BodyText"/>
    <w:uiPriority w:val="99"/>
    <w:rsid w:val="00D46A15"/>
    <w:rPr>
      <w:rFonts w:ascii="Arial" w:eastAsia="Calibri" w:hAnsi="Arial" w:cs="Arial"/>
      <w:b/>
      <w:bCs/>
      <w:color w:val="FF0000"/>
      <w:sz w:val="28"/>
      <w:szCs w:val="20"/>
    </w:rPr>
  </w:style>
  <w:style w:type="paragraph" w:customStyle="1" w:styleId="Quick1">
    <w:name w:val="Quick 1."/>
    <w:uiPriority w:val="99"/>
    <w:rsid w:val="00934329"/>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E87640"/>
    <w:pPr>
      <w:ind w:left="720"/>
      <w:contextualSpacing/>
    </w:pPr>
  </w:style>
  <w:style w:type="paragraph" w:styleId="BalloonText">
    <w:name w:val="Balloon Text"/>
    <w:basedOn w:val="Normal"/>
    <w:link w:val="BalloonTextChar"/>
    <w:uiPriority w:val="99"/>
    <w:semiHidden/>
    <w:unhideWhenUsed/>
    <w:rsid w:val="00604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148"/>
    <w:rPr>
      <w:rFonts w:ascii="Segoe UI" w:hAnsi="Segoe UI" w:cs="Segoe UI"/>
      <w:sz w:val="18"/>
      <w:szCs w:val="18"/>
    </w:rPr>
  </w:style>
  <w:style w:type="character" w:styleId="CommentReference">
    <w:name w:val="annotation reference"/>
    <w:basedOn w:val="DefaultParagraphFont"/>
    <w:uiPriority w:val="99"/>
    <w:semiHidden/>
    <w:unhideWhenUsed/>
    <w:rsid w:val="00715E8B"/>
    <w:rPr>
      <w:sz w:val="16"/>
      <w:szCs w:val="16"/>
    </w:rPr>
  </w:style>
  <w:style w:type="paragraph" w:styleId="CommentText">
    <w:name w:val="annotation text"/>
    <w:basedOn w:val="Normal"/>
    <w:link w:val="CommentTextChar"/>
    <w:uiPriority w:val="99"/>
    <w:semiHidden/>
    <w:unhideWhenUsed/>
    <w:rsid w:val="00715E8B"/>
    <w:pPr>
      <w:spacing w:line="240" w:lineRule="auto"/>
    </w:pPr>
    <w:rPr>
      <w:sz w:val="20"/>
      <w:szCs w:val="20"/>
    </w:rPr>
  </w:style>
  <w:style w:type="character" w:customStyle="1" w:styleId="CommentTextChar">
    <w:name w:val="Comment Text Char"/>
    <w:basedOn w:val="DefaultParagraphFont"/>
    <w:link w:val="CommentText"/>
    <w:uiPriority w:val="99"/>
    <w:semiHidden/>
    <w:rsid w:val="00715E8B"/>
    <w:rPr>
      <w:sz w:val="20"/>
      <w:szCs w:val="20"/>
    </w:rPr>
  </w:style>
  <w:style w:type="paragraph" w:styleId="CommentSubject">
    <w:name w:val="annotation subject"/>
    <w:basedOn w:val="CommentText"/>
    <w:next w:val="CommentText"/>
    <w:link w:val="CommentSubjectChar"/>
    <w:uiPriority w:val="99"/>
    <w:semiHidden/>
    <w:unhideWhenUsed/>
    <w:rsid w:val="00715E8B"/>
    <w:rPr>
      <w:b/>
      <w:bCs/>
    </w:rPr>
  </w:style>
  <w:style w:type="character" w:customStyle="1" w:styleId="CommentSubjectChar">
    <w:name w:val="Comment Subject Char"/>
    <w:basedOn w:val="CommentTextChar"/>
    <w:link w:val="CommentSubject"/>
    <w:uiPriority w:val="99"/>
    <w:semiHidden/>
    <w:rsid w:val="00715E8B"/>
    <w:rPr>
      <w:b/>
      <w:bCs/>
      <w:sz w:val="20"/>
      <w:szCs w:val="20"/>
    </w:rPr>
  </w:style>
  <w:style w:type="character" w:styleId="Hyperlink">
    <w:name w:val="Hyperlink"/>
    <w:basedOn w:val="DefaultParagraphFont"/>
    <w:uiPriority w:val="99"/>
    <w:unhideWhenUsed/>
    <w:rsid w:val="00676BDE"/>
    <w:rPr>
      <w:color w:val="0563C1" w:themeColor="hyperlink"/>
      <w:u w:val="single"/>
    </w:rPr>
  </w:style>
  <w:style w:type="paragraph" w:styleId="Header">
    <w:name w:val="header"/>
    <w:basedOn w:val="Normal"/>
    <w:link w:val="HeaderChar"/>
    <w:uiPriority w:val="99"/>
    <w:unhideWhenUsed/>
    <w:rsid w:val="00020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F03"/>
  </w:style>
  <w:style w:type="paragraph" w:styleId="Footer">
    <w:name w:val="footer"/>
    <w:basedOn w:val="Normal"/>
    <w:link w:val="FooterChar"/>
    <w:uiPriority w:val="99"/>
    <w:unhideWhenUsed/>
    <w:rsid w:val="000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07278">
      <w:bodyDiv w:val="1"/>
      <w:marLeft w:val="0"/>
      <w:marRight w:val="0"/>
      <w:marTop w:val="0"/>
      <w:marBottom w:val="0"/>
      <w:divBdr>
        <w:top w:val="none" w:sz="0" w:space="0" w:color="auto"/>
        <w:left w:val="none" w:sz="0" w:space="0" w:color="auto"/>
        <w:bottom w:val="none" w:sz="0" w:space="0" w:color="auto"/>
        <w:right w:val="none" w:sz="0" w:space="0" w:color="auto"/>
      </w:divBdr>
    </w:div>
    <w:div w:id="845637708">
      <w:bodyDiv w:val="1"/>
      <w:marLeft w:val="0"/>
      <w:marRight w:val="0"/>
      <w:marTop w:val="0"/>
      <w:marBottom w:val="0"/>
      <w:divBdr>
        <w:top w:val="none" w:sz="0" w:space="0" w:color="auto"/>
        <w:left w:val="none" w:sz="0" w:space="0" w:color="auto"/>
        <w:bottom w:val="none" w:sz="0" w:space="0" w:color="auto"/>
        <w:right w:val="none" w:sz="0" w:space="0" w:color="auto"/>
      </w:divBdr>
    </w:div>
    <w:div w:id="125089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DBDA88651D3438CF560BD9C51EF22" ma:contentTypeVersion="2" ma:contentTypeDescription="Create a new document." ma:contentTypeScope="" ma:versionID="253bce03d0853c70188948da3fd227e4">
  <xsd:schema xmlns:xsd="http://www.w3.org/2001/XMLSchema" xmlns:xs="http://www.w3.org/2001/XMLSchema" xmlns:p="http://schemas.microsoft.com/office/2006/metadata/properties" xmlns:ns2="fe46c28b-c98e-4782-8540-a14a4bd0a936" targetNamespace="http://schemas.microsoft.com/office/2006/metadata/properties" ma:root="true" ma:fieldsID="3dcc37c96ce132a1b5ba682c6810667b" ns2:_="">
    <xsd:import namespace="fe46c28b-c98e-4782-8540-a14a4bd0a93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6c28b-c98e-4782-8540-a14a4bd0a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3C317-749B-4200-9917-73D21AF8B550}">
  <ds:schemaRefs>
    <ds:schemaRef ds:uri="http://schemas.microsoft.com/sharepoint/v3/contenttype/forms"/>
  </ds:schemaRefs>
</ds:datastoreItem>
</file>

<file path=customXml/itemProps2.xml><?xml version="1.0" encoding="utf-8"?>
<ds:datastoreItem xmlns:ds="http://schemas.openxmlformats.org/officeDocument/2006/customXml" ds:itemID="{3DD2CA2A-A05E-4E8F-BD29-681951FDC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6c28b-c98e-4782-8540-a14a4bd0a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95A5B-884C-4A24-9A12-9B14CC32D404}">
  <ds:schemaRefs>
    <ds:schemaRef ds:uri="http://schemas.openxmlformats.org/officeDocument/2006/bibliography"/>
  </ds:schemaRefs>
</ds:datastoreItem>
</file>

<file path=customXml/itemProps4.xml><?xml version="1.0" encoding="utf-8"?>
<ds:datastoreItem xmlns:ds="http://schemas.openxmlformats.org/officeDocument/2006/customXml" ds:itemID="{24EEBC41-0BA7-470E-B1A9-35F609F603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Allen</dc:creator>
  <cp:keywords/>
  <dc:description/>
  <cp:lastModifiedBy>Vicki Wainwright</cp:lastModifiedBy>
  <cp:revision>2</cp:revision>
  <cp:lastPrinted>2019-09-13T13:37:00Z</cp:lastPrinted>
  <dcterms:created xsi:type="dcterms:W3CDTF">2023-07-20T16:40:00Z</dcterms:created>
  <dcterms:modified xsi:type="dcterms:W3CDTF">2023-07-20T16:40:00Z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0x010100C93DBDA88651D3438CF560BD9C51EF22</vt:lpwstr>
  </property>
</Properties>
</file>